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8164C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6E7C57C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33400B91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 xml:space="preserve"> and CSA C22.2 No. 14)</w:t>
      </w:r>
    </w:p>
    <w:p w14:paraId="3B087BD7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 (Approvals Class 1321/1323)</w:t>
      </w:r>
    </w:p>
    <w:p w14:paraId="4F83A97E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090A1E12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64303D1A" w14:textId="77777777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GP</w:t>
      </w:r>
      <w:r w:rsidR="00F8619A">
        <w:rPr>
          <w:sz w:val="20"/>
          <w:szCs w:val="20"/>
        </w:rPr>
        <w:t>Y</w:t>
      </w:r>
      <w:r>
        <w:rPr>
          <w:sz w:val="20"/>
          <w:szCs w:val="20"/>
        </w:rPr>
        <w:t>+GPU</w:t>
      </w:r>
    </w:p>
    <w:p w14:paraId="29A500DD" w14:textId="77777777" w:rsidR="00A51486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SEISMIC CERTIFICATION</w:t>
      </w:r>
    </w:p>
    <w:p w14:paraId="3A1EDFC6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criteria</w:t>
      </w:r>
    </w:p>
    <w:p w14:paraId="4D7B7F54" w14:textId="77777777" w:rsidR="00A51486" w:rsidRPr="00317564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317564">
        <w:rPr>
          <w:sz w:val="20"/>
          <w:szCs w:val="20"/>
        </w:rPr>
        <w:t>ICC-ES AC156</w:t>
      </w:r>
    </w:p>
    <w:p w14:paraId="15D08F89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Code</w:t>
      </w:r>
    </w:p>
    <w:p w14:paraId="7D1F4253" w14:textId="77777777" w:rsidR="00A51486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IBC 2015</w:t>
      </w:r>
    </w:p>
    <w:p w14:paraId="334055E6" w14:textId="77777777" w:rsidR="00FF316A" w:rsidRPr="00FF316A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>CBC 201</w:t>
      </w:r>
      <w:r w:rsidR="001E3EC0" w:rsidRPr="00FF316A">
        <w:rPr>
          <w:sz w:val="20"/>
          <w:szCs w:val="20"/>
        </w:rPr>
        <w:t>6</w:t>
      </w:r>
      <w:r w:rsidR="00317564" w:rsidRPr="00FF316A">
        <w:rPr>
          <w:sz w:val="20"/>
          <w:szCs w:val="20"/>
        </w:rPr>
        <w:t xml:space="preserve"> </w:t>
      </w:r>
    </w:p>
    <w:p w14:paraId="462C3A30" w14:textId="77777777" w:rsidR="00A51486" w:rsidRPr="00FF316A" w:rsidRDefault="00317564" w:rsidP="00FF316A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 xml:space="preserve">OSHPD Special Seismic Certification </w:t>
      </w:r>
      <w:r w:rsidR="00FF316A" w:rsidRPr="00FF316A">
        <w:rPr>
          <w:sz w:val="20"/>
          <w:szCs w:val="20"/>
        </w:rPr>
        <w:t>P</w:t>
      </w:r>
      <w:r w:rsidRPr="00FF316A">
        <w:rPr>
          <w:sz w:val="20"/>
          <w:szCs w:val="20"/>
        </w:rPr>
        <w:t xml:space="preserve">reapproval – OSP </w:t>
      </w:r>
    </w:p>
    <w:p w14:paraId="29C110EA" w14:textId="77777777" w:rsidR="001E3EC0" w:rsidRPr="002C0740" w:rsidRDefault="00FF316A" w:rsidP="002C074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Seismic Parameters</w:t>
      </w:r>
    </w:p>
    <w:p w14:paraId="6EB2B3CD" w14:textId="77777777" w:rsidR="001E3EC0" w:rsidRPr="002C0740" w:rsidRDefault="001E3EC0" w:rsidP="002C074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ASCE 7</w:t>
      </w:r>
      <w:r w:rsidR="00FF316A" w:rsidRPr="002C0740">
        <w:rPr>
          <w:sz w:val="20"/>
          <w:szCs w:val="20"/>
        </w:rPr>
        <w:t>-</w:t>
      </w:r>
      <w:r w:rsidRPr="002C0740">
        <w:rPr>
          <w:sz w:val="20"/>
          <w:szCs w:val="20"/>
        </w:rPr>
        <w:t>10 Chapter 13</w:t>
      </w:r>
    </w:p>
    <w:p w14:paraId="58A8B4A9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5B279487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Full service combined manual and automatic </w:t>
      </w:r>
    </w:p>
    <w:p w14:paraId="1879F6C8" w14:textId="77777777" w:rsidR="00D978C9" w:rsidRPr="00D906F6" w:rsidRDefault="00F8619A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Reduced </w:t>
      </w:r>
      <w:r w:rsidR="00D978C9" w:rsidRPr="00D906F6">
        <w:rPr>
          <w:sz w:val="20"/>
          <w:szCs w:val="20"/>
        </w:rPr>
        <w:t xml:space="preserve">voltage </w:t>
      </w:r>
      <w:r>
        <w:rPr>
          <w:sz w:val="20"/>
          <w:szCs w:val="20"/>
        </w:rPr>
        <w:t>wye-delta open transition</w:t>
      </w:r>
      <w:r w:rsidR="000F6880">
        <w:rPr>
          <w:sz w:val="20"/>
          <w:szCs w:val="20"/>
        </w:rPr>
        <w:t xml:space="preserve"> </w:t>
      </w:r>
      <w:r w:rsidR="00D978C9" w:rsidRPr="00D906F6">
        <w:rPr>
          <w:sz w:val="20"/>
          <w:szCs w:val="20"/>
        </w:rPr>
        <w:t xml:space="preserve">starting </w:t>
      </w:r>
    </w:p>
    <w:p w14:paraId="19FD142D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1CFBBAB2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003608EC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3400F970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246DFDE8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2AB2625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1873216F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13D66EE7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246943A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755505D4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59CD7DA4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3B59DE83" w14:textId="77777777" w:rsidR="00D978C9" w:rsidRDefault="00F8619A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Wye-delta open transition</w:t>
      </w:r>
      <w:r w:rsidR="000F6880">
        <w:rPr>
          <w:sz w:val="20"/>
          <w:szCs w:val="20"/>
        </w:rPr>
        <w:t xml:space="preserve"> </w:t>
      </w:r>
      <w:r w:rsidR="00D978C9" w:rsidRPr="00D906F6">
        <w:rPr>
          <w:sz w:val="20"/>
          <w:szCs w:val="20"/>
        </w:rPr>
        <w:t>starter</w:t>
      </w:r>
    </w:p>
    <w:p w14:paraId="01BA0A94" w14:textId="77777777" w:rsidR="002A1864" w:rsidRPr="00D906F6" w:rsidRDefault="002A1864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Automatic power transfer switch electrically and manually operated and mechanically held.</w:t>
      </w:r>
    </w:p>
    <w:p w14:paraId="59349213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50D4D997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</w:t>
      </w:r>
      <w:r w:rsidR="002A1864">
        <w:rPr>
          <w:sz w:val="20"/>
          <w:szCs w:val="20"/>
        </w:rPr>
        <w:t xml:space="preserve">normal and alternate power </w:t>
      </w:r>
      <w:r w:rsidRPr="00D906F6">
        <w:rPr>
          <w:sz w:val="20"/>
          <w:szCs w:val="20"/>
        </w:rPr>
        <w:t>isolating switch and circuit breaker assembl</w:t>
      </w:r>
      <w:r w:rsidR="002A1864">
        <w:rPr>
          <w:sz w:val="20"/>
          <w:szCs w:val="20"/>
        </w:rPr>
        <w:t>ies</w:t>
      </w:r>
      <w:r w:rsidRPr="00D906F6">
        <w:rPr>
          <w:sz w:val="20"/>
          <w:szCs w:val="20"/>
        </w:rPr>
        <w:t xml:space="preserve">. </w:t>
      </w:r>
    </w:p>
    <w:p w14:paraId="10AC5BE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3F4EBC42" w14:textId="77777777" w:rsidR="002A1864" w:rsidRPr="00035441" w:rsidRDefault="00D978C9" w:rsidP="0039072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35441">
        <w:rPr>
          <w:sz w:val="20"/>
          <w:szCs w:val="20"/>
        </w:rPr>
        <w:lastRenderedPageBreak/>
        <w:t>Emergency Start and run handle mechanism latchable in the “ON” position</w:t>
      </w:r>
    </w:p>
    <w:p w14:paraId="4A98F5CF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691AEB20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48BB1E2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4D810E8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6B17C9CD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0AA5BF7A" w14:textId="77777777" w:rsidR="00D978C9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13AF647E" w14:textId="77777777" w:rsidR="00883A86" w:rsidRPr="002407EB" w:rsidRDefault="00883A86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Transfer switch test</w:t>
      </w:r>
    </w:p>
    <w:p w14:paraId="4AAEFFF4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369E06BD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677544FE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18E4B74B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195864C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6F1E15E7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703B3E4B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2BD1BB5C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280D727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26EE1CD9" w14:textId="77777777" w:rsidR="00D978C9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Normal and alternate 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17D578D7" w14:textId="77777777" w:rsidR="002A1864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status</w:t>
      </w:r>
    </w:p>
    <w:p w14:paraId="738998E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00BCF7F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6C80C0C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22705F2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4BFFE7E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3371AA9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2AA9685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4014F8D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7F9B607D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06D19C7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326B466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5879F0A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kPA</w:t>
      </w:r>
    </w:p>
    <w:p w14:paraId="591333AD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50B2665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670CE00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73FC921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3B7D52C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51DC53D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0C89FD0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24BCFB2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00FB68C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47EE4AF7" w14:textId="77777777" w:rsidR="00A51486" w:rsidRPr="002407EB" w:rsidRDefault="009F3BC8" w:rsidP="009F3BC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Shall allow on-screen viewing and downloading of the corresponding Operation Manual in the chosen language.</w:t>
      </w:r>
      <w:r w:rsidR="00D978C9" w:rsidRPr="002407EB">
        <w:rPr>
          <w:sz w:val="20"/>
          <w:szCs w:val="20"/>
        </w:rPr>
        <w:t xml:space="preserve">  </w:t>
      </w:r>
    </w:p>
    <w:p w14:paraId="1BBECEEF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021566AB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0A10584F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30188C4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38CAEF8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5C54EEC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4158C4F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058A44C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247D4D7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76120A3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2D1F22C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1E86A9C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2F2BFD9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45ABD8C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6CA8251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09A45C5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0177663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5C9972C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05D4D62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512821E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0BAA952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2A28F66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0080885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5DFBEFD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252CCA5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425B82F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4BBBEDE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18E9DD4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Transfer switch trouble</w:t>
      </w:r>
    </w:p>
    <w:p w14:paraId="5EDB90B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power phase reversal</w:t>
      </w:r>
    </w:p>
    <w:p w14:paraId="284B89BC" w14:textId="77777777" w:rsidR="008D6550" w:rsidRPr="002407EB" w:rsidRDefault="00F81E59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 xml:space="preserve">Alternate isolating switch </w:t>
      </w:r>
      <w:r w:rsidR="008D6550" w:rsidRPr="002407EB">
        <w:rPr>
          <w:rFonts w:asciiTheme="minorHAnsi" w:hAnsiTheme="minorHAnsi" w:cstheme="minorHAnsi"/>
          <w:noProof/>
          <w:sz w:val="20"/>
          <w:szCs w:val="20"/>
        </w:rPr>
        <w:t>Open/Tripped</w:t>
      </w:r>
    </w:p>
    <w:p w14:paraId="74EFAF2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</w:p>
    <w:p w14:paraId="2A209FA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side locked rotor current</w:t>
      </w:r>
    </w:p>
    <w:p w14:paraId="40989936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393A8F8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16A0D888" w14:textId="77777777" w:rsidR="00792D6D" w:rsidRPr="002407EB" w:rsidRDefault="00792D6D" w:rsidP="00792D6D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339F8C8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0ADE2C6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All time statistics</w:t>
      </w:r>
    </w:p>
    <w:p w14:paraId="085AF2DF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2423FB01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13610C5D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0D240BB4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3AE1A98B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7E321953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63029191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749750CC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6C039C3D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618DD35C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18F24C5D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22683A65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1394E76C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527ECC96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657B72BA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4BED3A69" w14:textId="77777777" w:rsidR="00D921B5" w:rsidRPr="002407EB" w:rsidRDefault="00D921B5" w:rsidP="00D921B5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Generator:</w:t>
      </w:r>
    </w:p>
    <w:p w14:paraId="66E6BD1C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3CF1DBC0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258822E7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72AFBCB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5AE7157D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6E303CFD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4BA0BB48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703D9F4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07147D1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3810104F" w14:textId="77777777" w:rsidR="00D906F6" w:rsidRPr="002407EB" w:rsidRDefault="00D978C9" w:rsidP="00DF2B6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Provision for a redundant pressure transducer shall be provided. </w:t>
      </w:r>
    </w:p>
    <w:p w14:paraId="5B4E7393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6BB4B62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0EBDCC2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224D5B38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0CB13A8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061F15F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7199DB0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36737308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 start signal</w:t>
      </w:r>
    </w:p>
    <w:p w14:paraId="0610C045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4BACB9A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3C5C454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3ADA219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5D484AB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39664D2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24AABDBE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Alternate power isolating switch in the OFF position</w:t>
      </w:r>
    </w:p>
    <w:p w14:paraId="453DDD11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Transfer </w:t>
      </w:r>
      <w:r w:rsidR="006D2C62" w:rsidRPr="002407EB">
        <w:rPr>
          <w:sz w:val="20"/>
          <w:szCs w:val="20"/>
        </w:rPr>
        <w:t>switch in the normal position</w:t>
      </w:r>
    </w:p>
    <w:p w14:paraId="7156B41B" w14:textId="77777777" w:rsidR="006D2C62" w:rsidRPr="002407EB" w:rsidRDefault="006D2C62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in the alternate position</w:t>
      </w:r>
    </w:p>
    <w:p w14:paraId="2648755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Field programmable</w:t>
      </w:r>
    </w:p>
    <w:p w14:paraId="44CA0BBB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1630D436" w14:textId="77777777" w:rsidR="00D04DC4" w:rsidRPr="00A65D3F" w:rsidRDefault="00D978C9" w:rsidP="0076199F">
      <w:pPr>
        <w:numPr>
          <w:ilvl w:val="2"/>
          <w:numId w:val="24"/>
        </w:numPr>
        <w:spacing w:after="0" w:line="240" w:lineRule="auto"/>
      </w:pPr>
      <w:bookmarkStart w:id="0" w:name="_GoBack"/>
      <w:r w:rsidRPr="002407EB">
        <w:rPr>
          <w:sz w:val="20"/>
          <w:szCs w:val="20"/>
        </w:rPr>
        <w:t>4” alarm bell rated for 85dB at 10ft (3m)</w:t>
      </w:r>
    </w:p>
    <w:p w14:paraId="71CAE3B1" w14:textId="77777777" w:rsidR="00A65D3F" w:rsidRPr="002407EB" w:rsidRDefault="00A65D3F" w:rsidP="0076199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isolating switch Open/Tripped</w:t>
      </w:r>
    </w:p>
    <w:p w14:paraId="1B539D6B" w14:textId="7445157E" w:rsidR="00A65D3F" w:rsidRPr="00A65D3F" w:rsidRDefault="00A65D3F" w:rsidP="0076199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  <w:bookmarkEnd w:id="0"/>
    </w:p>
    <w:sectPr w:rsidR="00A65D3F" w:rsidRPr="00A65D3F" w:rsidSect="00242B20">
      <w:headerReference w:type="default" r:id="rId9"/>
      <w:footerReference w:type="default" r:id="rId10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0DA5A" w14:textId="77777777" w:rsidR="00A26AAD" w:rsidRDefault="00A26AAD" w:rsidP="00A119C6">
      <w:pPr>
        <w:spacing w:after="0" w:line="240" w:lineRule="auto"/>
      </w:pPr>
      <w:r>
        <w:separator/>
      </w:r>
    </w:p>
  </w:endnote>
  <w:endnote w:type="continuationSeparator" w:id="0">
    <w:p w14:paraId="552657B1" w14:textId="77777777" w:rsidR="00A26AAD" w:rsidRDefault="00A26AAD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E528F" w14:textId="26D5991F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28A9DA7" wp14:editId="3ACECE3C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7AFAB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08162E">
      <w:rPr>
        <w:sz w:val="20"/>
        <w:szCs w:val="20"/>
        <w:lang w:val="it-IT"/>
      </w:rPr>
      <w:t>GP</w:t>
    </w:r>
    <w:r w:rsidR="00F8619A">
      <w:rPr>
        <w:sz w:val="20"/>
        <w:szCs w:val="20"/>
        <w:lang w:val="it-IT"/>
      </w:rPr>
      <w:t>Y</w:t>
    </w:r>
    <w:r w:rsidR="005718A1" w:rsidRPr="005718A1">
      <w:rPr>
        <w:sz w:val="20"/>
        <w:szCs w:val="20"/>
        <w:lang w:val="it-IT"/>
      </w:rPr>
      <w:t>+GPU</w:t>
    </w:r>
    <w:r w:rsidR="006102FB" w:rsidRPr="005718A1">
      <w:rPr>
        <w:sz w:val="20"/>
        <w:szCs w:val="20"/>
        <w:lang w:val="it-IT"/>
      </w:rPr>
      <w:t>-SPE-00</w:t>
    </w:r>
    <w:r w:rsidR="00ED365E">
      <w:rPr>
        <w:sz w:val="20"/>
        <w:szCs w:val="20"/>
        <w:lang w:val="it-IT"/>
      </w:rPr>
      <w:t>3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265137">
      <w:rPr>
        <w:sz w:val="20"/>
        <w:szCs w:val="20"/>
        <w:lang w:val="it-IT"/>
      </w:rPr>
      <w:t>2</w:t>
    </w:r>
  </w:p>
  <w:p w14:paraId="4EF1EFB2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48625" w14:textId="77777777" w:rsidR="00A26AAD" w:rsidRDefault="00A26AAD" w:rsidP="00A119C6">
      <w:pPr>
        <w:spacing w:after="0" w:line="240" w:lineRule="auto"/>
      </w:pPr>
      <w:r>
        <w:separator/>
      </w:r>
    </w:p>
  </w:footnote>
  <w:footnote w:type="continuationSeparator" w:id="0">
    <w:p w14:paraId="60D2584B" w14:textId="77777777" w:rsidR="00A26AAD" w:rsidRDefault="00A26AAD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30C54" w14:textId="6C467CF1" w:rsidR="006102FB" w:rsidRDefault="00B809F0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67341179" wp14:editId="7B06622B">
          <wp:simplePos x="0" y="0"/>
          <wp:positionH relativeFrom="column">
            <wp:posOffset>0</wp:posOffset>
          </wp:positionH>
          <wp:positionV relativeFrom="paragraph">
            <wp:posOffset>209550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126CAD30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6E3CC687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F8619A">
      <w:rPr>
        <w:rFonts w:cs="Calibri"/>
        <w:b/>
        <w:bCs/>
        <w:color w:val="FF0000"/>
        <w:sz w:val="24"/>
        <w:szCs w:val="24"/>
      </w:rPr>
      <w:t>Y</w:t>
    </w:r>
    <w:r w:rsidR="00035441" w:rsidRPr="00035441">
      <w:rPr>
        <w:rFonts w:cs="Calibri"/>
        <w:b/>
        <w:bCs/>
        <w:color w:val="FF0000"/>
        <w:sz w:val="24"/>
        <w:szCs w:val="24"/>
      </w:rPr>
      <w:t>+GPU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Pr="00035441">
      <w:rPr>
        <w:rFonts w:cs="Calibri"/>
        <w:sz w:val="24"/>
        <w:szCs w:val="24"/>
      </w:rPr>
      <w:t xml:space="preserve"> </w:t>
    </w:r>
    <w:r w:rsidR="00F8619A">
      <w:rPr>
        <w:rFonts w:cs="Calibri"/>
        <w:sz w:val="24"/>
        <w:szCs w:val="24"/>
      </w:rPr>
      <w:t>REDUCED</w:t>
    </w:r>
    <w:r w:rsidRPr="00035441">
      <w:rPr>
        <w:rFonts w:cs="Calibri"/>
        <w:sz w:val="24"/>
        <w:szCs w:val="24"/>
      </w:rPr>
      <w:t xml:space="preserve"> VOLTAGE </w:t>
    </w:r>
  </w:p>
  <w:p w14:paraId="2C991CCF" w14:textId="77777777" w:rsidR="006102FB" w:rsidRPr="00035441" w:rsidRDefault="00F8619A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WYE-DELTA OPEN</w:t>
    </w:r>
    <w:r w:rsidR="006102FB" w:rsidRPr="00035441">
      <w:rPr>
        <w:rFonts w:cs="Calibri"/>
        <w:sz w:val="24"/>
        <w:szCs w:val="24"/>
      </w:rPr>
      <w:t xml:space="preserve"> STARTER </w:t>
    </w:r>
  </w:p>
  <w:p w14:paraId="08F2FD1B" w14:textId="77777777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</w:p>
  <w:p w14:paraId="6CE4A85B" w14:textId="77777777" w:rsidR="00035441" w:rsidRPr="00035441" w:rsidRDefault="00035441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WITH AUTOMATIC POWER TRANSFER SWITCH</w:t>
    </w:r>
  </w:p>
  <w:p w14:paraId="1B1BAA11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4ADC99A" wp14:editId="7A1C1626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B729D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0F57FD29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31D12"/>
    <w:multiLevelType w:val="multilevel"/>
    <w:tmpl w:val="32AC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2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0051F"/>
    <w:rsid w:val="0002362A"/>
    <w:rsid w:val="0003298D"/>
    <w:rsid w:val="00033303"/>
    <w:rsid w:val="00035441"/>
    <w:rsid w:val="00043E83"/>
    <w:rsid w:val="000450D5"/>
    <w:rsid w:val="0008162E"/>
    <w:rsid w:val="000910D6"/>
    <w:rsid w:val="000A2988"/>
    <w:rsid w:val="000B7746"/>
    <w:rsid w:val="000C0AEF"/>
    <w:rsid w:val="000C1464"/>
    <w:rsid w:val="000D5686"/>
    <w:rsid w:val="000E15FA"/>
    <w:rsid w:val="000F6880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1885"/>
    <w:rsid w:val="00156DA1"/>
    <w:rsid w:val="00160F5E"/>
    <w:rsid w:val="00176361"/>
    <w:rsid w:val="001B291D"/>
    <w:rsid w:val="001D2D11"/>
    <w:rsid w:val="001E3EC0"/>
    <w:rsid w:val="001E63A7"/>
    <w:rsid w:val="00223D4B"/>
    <w:rsid w:val="00231297"/>
    <w:rsid w:val="002407EB"/>
    <w:rsid w:val="00242B20"/>
    <w:rsid w:val="00265137"/>
    <w:rsid w:val="002A1864"/>
    <w:rsid w:val="002A48D1"/>
    <w:rsid w:val="002C0740"/>
    <w:rsid w:val="002C3D83"/>
    <w:rsid w:val="002D3C75"/>
    <w:rsid w:val="002D5AA0"/>
    <w:rsid w:val="002E6E4C"/>
    <w:rsid w:val="00317564"/>
    <w:rsid w:val="003479FB"/>
    <w:rsid w:val="0036141C"/>
    <w:rsid w:val="00366614"/>
    <w:rsid w:val="003812CC"/>
    <w:rsid w:val="00393B4F"/>
    <w:rsid w:val="003A77B5"/>
    <w:rsid w:val="003C6E51"/>
    <w:rsid w:val="00422B76"/>
    <w:rsid w:val="004400F4"/>
    <w:rsid w:val="004419A5"/>
    <w:rsid w:val="00457FDA"/>
    <w:rsid w:val="004A0F38"/>
    <w:rsid w:val="004A7D21"/>
    <w:rsid w:val="004C6BED"/>
    <w:rsid w:val="004F1CE0"/>
    <w:rsid w:val="004F41FA"/>
    <w:rsid w:val="00517532"/>
    <w:rsid w:val="00533F8A"/>
    <w:rsid w:val="005525E7"/>
    <w:rsid w:val="0056539D"/>
    <w:rsid w:val="005718A1"/>
    <w:rsid w:val="005A1EC5"/>
    <w:rsid w:val="005C729A"/>
    <w:rsid w:val="005F7742"/>
    <w:rsid w:val="00607A40"/>
    <w:rsid w:val="006102FB"/>
    <w:rsid w:val="00612279"/>
    <w:rsid w:val="00637D2B"/>
    <w:rsid w:val="00643021"/>
    <w:rsid w:val="00681157"/>
    <w:rsid w:val="00682B06"/>
    <w:rsid w:val="006C7508"/>
    <w:rsid w:val="006D0F7E"/>
    <w:rsid w:val="006D2C62"/>
    <w:rsid w:val="00746F7C"/>
    <w:rsid w:val="0076199F"/>
    <w:rsid w:val="007819CB"/>
    <w:rsid w:val="00792D6D"/>
    <w:rsid w:val="007B13CC"/>
    <w:rsid w:val="007D17BA"/>
    <w:rsid w:val="00820B11"/>
    <w:rsid w:val="008434A1"/>
    <w:rsid w:val="00843C08"/>
    <w:rsid w:val="00846B15"/>
    <w:rsid w:val="0085445C"/>
    <w:rsid w:val="008759B8"/>
    <w:rsid w:val="00883A86"/>
    <w:rsid w:val="00883D8F"/>
    <w:rsid w:val="008C4D53"/>
    <w:rsid w:val="008D6550"/>
    <w:rsid w:val="008E39E3"/>
    <w:rsid w:val="008F030E"/>
    <w:rsid w:val="00920FD0"/>
    <w:rsid w:val="00937535"/>
    <w:rsid w:val="0094314E"/>
    <w:rsid w:val="00973E58"/>
    <w:rsid w:val="009A3F7D"/>
    <w:rsid w:val="009B3508"/>
    <w:rsid w:val="009F2C9F"/>
    <w:rsid w:val="009F3BC8"/>
    <w:rsid w:val="009F6BA0"/>
    <w:rsid w:val="00A119C6"/>
    <w:rsid w:val="00A232EE"/>
    <w:rsid w:val="00A26AAD"/>
    <w:rsid w:val="00A32DD8"/>
    <w:rsid w:val="00A51486"/>
    <w:rsid w:val="00A567AA"/>
    <w:rsid w:val="00A60138"/>
    <w:rsid w:val="00A65D3F"/>
    <w:rsid w:val="00A75AA0"/>
    <w:rsid w:val="00AA48C5"/>
    <w:rsid w:val="00B175EE"/>
    <w:rsid w:val="00B25C5C"/>
    <w:rsid w:val="00B809F0"/>
    <w:rsid w:val="00BA1944"/>
    <w:rsid w:val="00BE3241"/>
    <w:rsid w:val="00BE3C00"/>
    <w:rsid w:val="00C03200"/>
    <w:rsid w:val="00C317BB"/>
    <w:rsid w:val="00C65245"/>
    <w:rsid w:val="00C820A6"/>
    <w:rsid w:val="00C93F51"/>
    <w:rsid w:val="00CB6671"/>
    <w:rsid w:val="00D04DC4"/>
    <w:rsid w:val="00D1504F"/>
    <w:rsid w:val="00D44127"/>
    <w:rsid w:val="00D61B2F"/>
    <w:rsid w:val="00D63F26"/>
    <w:rsid w:val="00D70057"/>
    <w:rsid w:val="00D74B1F"/>
    <w:rsid w:val="00D77523"/>
    <w:rsid w:val="00D906F6"/>
    <w:rsid w:val="00D921B5"/>
    <w:rsid w:val="00D978C9"/>
    <w:rsid w:val="00DB11F0"/>
    <w:rsid w:val="00DB6670"/>
    <w:rsid w:val="00DC3572"/>
    <w:rsid w:val="00DD2B83"/>
    <w:rsid w:val="00DF7229"/>
    <w:rsid w:val="00E10FD9"/>
    <w:rsid w:val="00E32610"/>
    <w:rsid w:val="00E477C7"/>
    <w:rsid w:val="00E63CD1"/>
    <w:rsid w:val="00E73FE0"/>
    <w:rsid w:val="00E75F02"/>
    <w:rsid w:val="00EA76B0"/>
    <w:rsid w:val="00ED365E"/>
    <w:rsid w:val="00F179E6"/>
    <w:rsid w:val="00F35B1E"/>
    <w:rsid w:val="00F3654B"/>
    <w:rsid w:val="00F648E6"/>
    <w:rsid w:val="00F66BE6"/>
    <w:rsid w:val="00F81E59"/>
    <w:rsid w:val="00F8619A"/>
    <w:rsid w:val="00F9494E"/>
    <w:rsid w:val="00FA2FB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8E4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AE63-5F22-4CA5-9863-572A1D24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4</cp:revision>
  <cp:lastPrinted>2012-04-16T16:23:00Z</cp:lastPrinted>
  <dcterms:created xsi:type="dcterms:W3CDTF">2018-06-26T12:19:00Z</dcterms:created>
  <dcterms:modified xsi:type="dcterms:W3CDTF">2018-08-17T15:21:00Z</dcterms:modified>
</cp:coreProperties>
</file>