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2CD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2C2CFB10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4A86F2D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5CBDED6F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7D4A9E3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32A50E48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Tornatech Inc. Modèle GPA</w:t>
      </w:r>
    </w:p>
    <w:p w14:paraId="0121B9B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5DDBDD4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6C83187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920E044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2D48718D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F38EC1D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55C6EFB9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4BE76838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7960849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21C887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24F4AFB7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5A05D832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pleine tension </w:t>
      </w:r>
      <w:r w:rsidRPr="00AB3AD0">
        <w:rPr>
          <w:sz w:val="18"/>
          <w:szCs w:val="18"/>
          <w:lang w:val="fr-CA"/>
        </w:rPr>
        <w:t>direct en ligne</w:t>
      </w:r>
    </w:p>
    <w:p w14:paraId="2D43D2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1DEB83E6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6F2FD72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195E1A1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4A1C7252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405A9EF0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6F902D4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09262A0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18272696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31000C61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9E7AE71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781C10A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Démarreur direct en ligne</w:t>
      </w:r>
    </w:p>
    <w:p w14:paraId="67B783D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64A0A0E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17075FA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326AEF2F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4B669F1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AF2E87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3CDCBCB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590FF00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5379239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69578E9A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F06AAF8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1DD9E40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4B0EBF82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Alarmes</w:t>
      </w:r>
    </w:p>
    <w:p w14:paraId="0FD5B093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13E3C2C9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23B4422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555AC7A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6AA4AA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1DFFB61A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75F9C27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09A5F97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3F611B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0B626D7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5A0D283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45CBDD1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38ED3D1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004D08E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265C2BB7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3905C720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2DB4EEF8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1140597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6CB5EF7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1AB1A1D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2B9BAD7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0E5ABD0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4A1330C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5D431DB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72D7734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4E6F6D4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23BFECA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14E75EF3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B32494D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2332CB3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EAAD851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2B3985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58BE87B8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2069818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0A99D54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4A98E7F4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67075494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1F44A2E9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72A82C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24E73C9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560B7CB0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11BB4900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58EC4F67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7CAF0A6A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22F893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54AF841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lastRenderedPageBreak/>
        <w:t>Alarme salle de pompe</w:t>
      </w:r>
    </w:p>
    <w:p w14:paraId="6C6BCF15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7EF43935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A43ABB3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111EDF3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68657407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17211BD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C35E523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6AA46E57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4129FEE9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0324FB6D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FE2303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bookmarkStart w:id="0" w:name="_GoBack"/>
      <w:bookmarkEnd w:id="0"/>
      <w:r w:rsidRPr="00AB3AD0">
        <w:rPr>
          <w:sz w:val="18"/>
          <w:szCs w:val="18"/>
          <w:lang w:val="fr-CA"/>
        </w:rPr>
        <w:t>ENREGISTREMENT DE LA PRESSION ET EVENEMENT</w:t>
      </w:r>
    </w:p>
    <w:p w14:paraId="33606E45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15732110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7CC82E0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269B1D8F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27C9CE64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3FFAB32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025760FA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6D30190E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93E1DCE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0F0A5203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19F8FF5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06802E0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142F82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137EE60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09C0D629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45E48AF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6BB49FD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B64E116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81BC4B6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Dernière mise en march</w:t>
      </w:r>
      <w:r>
        <w:rPr>
          <w:sz w:val="18"/>
          <w:szCs w:val="18"/>
          <w:lang w:val="fr-CA"/>
        </w:rPr>
        <w:t>e</w:t>
      </w:r>
    </w:p>
    <w:p w14:paraId="1C564B0B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35899F11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7BA8203F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7BE9FF4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5AF24FE1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1CEF60E7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665428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15B703C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29179F2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0A40D90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74D1ECA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3470B516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62DFCE8D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3F03F4F4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5D9068A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41DCA41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488EE20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2C82668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21A37101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1632FCC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3D18D1E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C38B8A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2710813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F39C46B" w14:textId="77777777" w:rsidR="00AB3AD0" w:rsidRP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26310182" w14:textId="77777777" w:rsidR="00AB3AD0" w:rsidRDefault="00AB3AD0" w:rsidP="007B7D5D">
      <w:pPr>
        <w:rPr>
          <w:lang w:val="fr-CA"/>
        </w:rPr>
        <w:sectPr w:rsidR="00AB3AD0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41139A63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966D" w14:textId="77777777" w:rsidR="00C36773" w:rsidRDefault="00C36773" w:rsidP="00A119C6">
      <w:pPr>
        <w:spacing w:after="0" w:line="240" w:lineRule="auto"/>
      </w:pPr>
      <w:r>
        <w:separator/>
      </w:r>
    </w:p>
  </w:endnote>
  <w:endnote w:type="continuationSeparator" w:id="0">
    <w:p w14:paraId="6DB8372E" w14:textId="77777777" w:rsidR="00C36773" w:rsidRDefault="00C36773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0554" w14:textId="0435B2FC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BCF9751" wp14:editId="05ECC77C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2929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>GPA-SPE-00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CD0520">
      <w:rPr>
        <w:sz w:val="20"/>
        <w:szCs w:val="20"/>
      </w:rPr>
      <w:t>2</w:t>
    </w:r>
  </w:p>
  <w:p w14:paraId="6E163EE1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0B13" w14:textId="77777777" w:rsidR="00C36773" w:rsidRDefault="00C36773" w:rsidP="00A119C6">
      <w:pPr>
        <w:spacing w:after="0" w:line="240" w:lineRule="auto"/>
      </w:pPr>
      <w:r>
        <w:separator/>
      </w:r>
    </w:p>
  </w:footnote>
  <w:footnote w:type="continuationSeparator" w:id="0">
    <w:p w14:paraId="053E154D" w14:textId="77777777" w:rsidR="00C36773" w:rsidRDefault="00C36773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77FC" w14:textId="77777777" w:rsidR="003C2389" w:rsidRDefault="00F44825" w:rsidP="00F44825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4D9238F" wp14:editId="6935EDB4">
          <wp:simplePos x="0" y="0"/>
          <wp:positionH relativeFrom="column">
            <wp:posOffset>-38100</wp:posOffset>
          </wp:positionH>
          <wp:positionV relativeFrom="paragraph">
            <wp:posOffset>257175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7D8ABC36" w14:textId="77777777" w:rsidR="003E6311" w:rsidRPr="00AB49A6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 </w:t>
    </w:r>
  </w:p>
  <w:p w14:paraId="4E635043" w14:textId="77777777" w:rsidR="003E6311" w:rsidRPr="00AB49A6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     MODÈLE GPA </w:t>
    </w:r>
    <w:r w:rsidRPr="00AB49A6">
      <w:rPr>
        <w:rFonts w:cs="Calibri"/>
        <w:bCs/>
        <w:sz w:val="24"/>
        <w:szCs w:val="24"/>
        <w:lang w:val="fr-CA"/>
      </w:rPr>
      <w:t>PLEIN SERVICE</w:t>
    </w:r>
    <w:r w:rsidR="00AB3AD0" w:rsidRPr="00AB3AD0">
      <w:rPr>
        <w:rFonts w:cs="Calibri"/>
        <w:bCs/>
        <w:sz w:val="24"/>
        <w:szCs w:val="24"/>
        <w:lang w:val="fr-CA"/>
      </w:rPr>
      <w:t xml:space="preserve"> </w:t>
    </w:r>
  </w:p>
  <w:p w14:paraId="530B02DD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 xml:space="preserve">DÉMARREUR </w:t>
    </w:r>
    <w:r w:rsidR="003E6311" w:rsidRPr="00AB49A6">
      <w:rPr>
        <w:rFonts w:cs="Calibri"/>
        <w:bCs/>
        <w:sz w:val="24"/>
        <w:szCs w:val="24"/>
        <w:lang w:val="fr-CA"/>
      </w:rPr>
      <w:t xml:space="preserve">PLEINE </w:t>
    </w:r>
    <w:r>
      <w:rPr>
        <w:rFonts w:cs="Calibri"/>
        <w:bCs/>
        <w:sz w:val="24"/>
        <w:szCs w:val="24"/>
        <w:lang w:val="fr-CA"/>
      </w:rPr>
      <w:t>TENSION DIRECT EN LIGNE</w:t>
    </w:r>
  </w:p>
  <w:p w14:paraId="6879C108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4ECFA8A" wp14:editId="22546C68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E860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21EF4D90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747F583D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2389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36773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D0520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44825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3E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2011-10-31T19:02:00Z</cp:lastPrinted>
  <dcterms:created xsi:type="dcterms:W3CDTF">2018-06-26T12:37:00Z</dcterms:created>
  <dcterms:modified xsi:type="dcterms:W3CDTF">2018-06-26T12:37:00Z</dcterms:modified>
</cp:coreProperties>
</file>